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28F6864C" w:rsidR="0004743D" w:rsidRPr="00246945" w:rsidRDefault="00315596" w:rsidP="00246945">
      <w:pPr>
        <w:pStyle w:val="Titolo1"/>
        <w:rPr>
          <w:i/>
        </w:rPr>
      </w:pPr>
      <w:r w:rsidRPr="00315596">
        <w:t>Il peccato dunque non regni più nel vostro corpo mortale</w:t>
      </w:r>
    </w:p>
    <w:p w14:paraId="1CB57CFB" w14:textId="214A9848" w:rsidR="00C54334" w:rsidRPr="00DE0055" w:rsidRDefault="00C54334" w:rsidP="0099313C">
      <w:pPr>
        <w:spacing w:after="120"/>
        <w:jc w:val="both"/>
        <w:rPr>
          <w:rFonts w:ascii="Arial" w:hAnsi="Arial" w:cs="Arial"/>
          <w:iCs/>
        </w:rPr>
      </w:pPr>
      <w:r w:rsidRPr="00DE0055">
        <w:rPr>
          <w:rFonts w:ascii="Arial" w:hAnsi="Arial" w:cs="Arial"/>
          <w:iCs/>
        </w:rPr>
        <w:t xml:space="preserve">Il peccato è morte. È morte di Dio Padre e del suo amore eterno dentro di noi. È morte di Gesù Cristo, nostro Signore, e della sua grazia, della sua luce, della sua verità, della sua vita eterna, della sua carità dentro di noi. È </w:t>
      </w:r>
      <w:r w:rsidR="002F4DA3" w:rsidRPr="00DE0055">
        <w:rPr>
          <w:rFonts w:ascii="Arial" w:hAnsi="Arial" w:cs="Arial"/>
          <w:iCs/>
        </w:rPr>
        <w:t xml:space="preserve">morte </w:t>
      </w:r>
      <w:r w:rsidRPr="00DE0055">
        <w:rPr>
          <w:rFonts w:ascii="Arial" w:hAnsi="Arial" w:cs="Arial"/>
          <w:iCs/>
        </w:rPr>
        <w:t>dello Spirito Santo e della sua comunione, della sua sapienza, intelligenza, fortezza, consiglio, scienza, pietà e timore del Signore nel nostro cuore, nella nostra anima, nel nostro spirito, nel nostro corpo. È morte della Vergine Maria e della sua missione materna dentro di noi. È morte della Divina Rivelazione nel nostro spirito, nella nostra mente, nel nostro cuore. È morte della purezza, della verità, della luce del Vangelo nel nostro spirito e nella nostra anima. È morte nell’uomo della sua stessa vita. È morte dell’uomo in ogni sua relazione di verità e di giustizia, di santità e di pace con ogni altro uomo. Il peccato è quella via larga che molti percorrono e che conduce alla perdizione eterna.</w:t>
      </w:r>
    </w:p>
    <w:p w14:paraId="3363C2B6" w14:textId="3B89BA9B" w:rsidR="00877242" w:rsidRPr="00DE0055" w:rsidRDefault="00FD3D75" w:rsidP="0099313C">
      <w:pPr>
        <w:spacing w:after="120"/>
        <w:jc w:val="both"/>
        <w:rPr>
          <w:rFonts w:ascii="Arial" w:hAnsi="Arial" w:cs="Arial"/>
          <w:iCs/>
        </w:rPr>
      </w:pPr>
      <w:r w:rsidRPr="00DE0055">
        <w:rPr>
          <w:rFonts w:ascii="Arial" w:hAnsi="Arial" w:cs="Arial"/>
          <w:iCs/>
        </w:rPr>
        <w:t>Ora è cosa giusta chiedersi: se il peccato è morte, è questa molteplice morte, perché esso oggi lo si è introdotto anche nel seno purissimo della Chiesa, che è seno di luce, di verità, di grazia, di vita eterna, di santità, dii pace, di sapienza e di ogni altro dono divino, soprannaturale, celeste, frutto noi della grazia che Cristo Gesù ci ha meritato con la sua morte? È introdotto ne seno purissimo della Chiesa da tutti quei figli della Chiesa che sono nella morte a causa del peccato che governa il loro cuore. Per essere espliciti: se un papa è morto a causa dei suoi peccato e non rinasce per opera dello Spirito Santo alla vita della grazia, della luce, della verità, quando Lui non parla ex cathedra – so</w:t>
      </w:r>
      <w:r w:rsidR="002F4DA3" w:rsidRPr="00DE0055">
        <w:rPr>
          <w:rFonts w:ascii="Arial" w:hAnsi="Arial" w:cs="Arial"/>
          <w:iCs/>
        </w:rPr>
        <w:t>l</w:t>
      </w:r>
      <w:r w:rsidRPr="00DE0055">
        <w:rPr>
          <w:rFonts w:ascii="Arial" w:hAnsi="Arial" w:cs="Arial"/>
          <w:iCs/>
        </w:rPr>
        <w:t xml:space="preserve">o in questo caso lui è garantito dal dogma dell’infallibilità – parlerà dal suo cuore di peccato e dalla stoltezza e insipienza che governa la sua mente. Anche se i discorsi  vengono a lui preparati da persone esperte, anche chi li prepara, li prepara dal suo cuore che può essere di luce se lui abita nella luce del Signore, ma anche di tenebra se lui abita nelle tenebre del peccato. Quando il discorso giunge nelle mani del papa, questi, se è governato dalla tenebre e dalla insipienza del peccato, manca di quella necessaria luce e allora </w:t>
      </w:r>
      <w:r w:rsidR="00877242" w:rsidRPr="00DE0055">
        <w:rPr>
          <w:rFonts w:ascii="Arial" w:hAnsi="Arial" w:cs="Arial"/>
          <w:iCs/>
        </w:rPr>
        <w:t xml:space="preserve">può capitare che lui legga parole di non perfetta verità evangelica. Questo principio vale per ogni vescovo, ogni presbitero, ogni maestro, ogni dottore, ogni profeta, ogni evangelista, ogni teologo. </w:t>
      </w:r>
    </w:p>
    <w:p w14:paraId="39A96873" w14:textId="3F84E73B" w:rsidR="00C54334" w:rsidRPr="00DE0055" w:rsidRDefault="00877242" w:rsidP="0099313C">
      <w:pPr>
        <w:spacing w:after="120"/>
        <w:jc w:val="both"/>
        <w:rPr>
          <w:rFonts w:ascii="Arial" w:hAnsi="Arial" w:cs="Arial"/>
          <w:iCs/>
        </w:rPr>
      </w:pPr>
      <w:r w:rsidRPr="00DE0055">
        <w:rPr>
          <w:rFonts w:ascii="Arial" w:hAnsi="Arial" w:cs="Arial"/>
          <w:iCs/>
        </w:rPr>
        <w:t xml:space="preserve">Vale per tutti il principio che dona l’Apostolo Paolo nel Capitol XII della Prima Lettera ai Corinzi: </w:t>
      </w:r>
      <w:r w:rsidRPr="00DE0055">
        <w:rPr>
          <w:rFonts w:ascii="Arial" w:hAnsi="Arial" w:cs="Arial"/>
          <w:i/>
        </w:rPr>
        <w:t xml:space="preserve">“Riguardo ai doni dello Spirito, fratelli, non voglio lasciarvi nell’ignoranza. Voi sapete infatti che, quando eravate pagani, vi lasciavate trascinare senza alcun controllo verso gli idoli muti. Perciò io vi dichiaro: nessuno che parli sotto l’azione dello Spirito di Dio può dire: «Gesù è anàtema!»; e nessuno può dire: «Gesù è Signore!», se non sotto l’azione dello Spirito Santo (1Cor 12,1-3). </w:t>
      </w:r>
      <w:r w:rsidRPr="00DE0055">
        <w:rPr>
          <w:rFonts w:ascii="Arial" w:hAnsi="Arial" w:cs="Arial"/>
          <w:iCs/>
        </w:rPr>
        <w:t xml:space="preserve">Come è possibile dire se si abita in pienezza nello Spirito Santo che Giuda si è salvato? Oppure dire, sempre si abita nella pienezza dello Spirito Santo, che la parabola del ricco cattivo non </w:t>
      </w:r>
      <w:r w:rsidR="002F4DA3" w:rsidRPr="00DE0055">
        <w:rPr>
          <w:rFonts w:ascii="Arial" w:hAnsi="Arial" w:cs="Arial"/>
          <w:iCs/>
        </w:rPr>
        <w:t xml:space="preserve">va </w:t>
      </w:r>
      <w:r w:rsidRPr="00DE0055">
        <w:rPr>
          <w:rFonts w:ascii="Arial" w:hAnsi="Arial" w:cs="Arial"/>
          <w:iCs/>
        </w:rPr>
        <w:t xml:space="preserve">letta come dannazione eterna, ma va letta come fuoco di purificazione per la salvezza eterna? Oppure, come si fa a dire nella pienezza dello Spirito Santo che Dio è solo misericordia, che Dio non giudica nessuno, che Dio accoglie tutti nel suo paradiso, che il Vangelo non va predicato, che tutte le religioni sono vie di salvezza eterna, che con ogni uomo dobbiamo essere in fratellanza e non in conversione, che il Vangelo e ogni altro libro religioso sono uguali, o addirittura che tutte le tendenze sessuali sono vivibili? Potremmo continuare con una lista senza numero. Tutte questa affermazioni sono un frutto dell’oracolo del peccato che parla in noi. </w:t>
      </w:r>
    </w:p>
    <w:p w14:paraId="4E5A4D53" w14:textId="5C60B0EC" w:rsidR="00860468" w:rsidRPr="00DE0055" w:rsidRDefault="006536AA" w:rsidP="006536AA">
      <w:pPr>
        <w:spacing w:after="120"/>
        <w:jc w:val="both"/>
        <w:rPr>
          <w:rFonts w:ascii="Arial" w:hAnsi="Arial" w:cs="Arial"/>
          <w:i/>
        </w:rPr>
      </w:pPr>
      <w:r w:rsidRPr="00DE0055">
        <w:rPr>
          <w:rFonts w:ascii="Arial" w:hAnsi="Arial" w:cs="Arial"/>
          <w:i/>
        </w:rPr>
        <w:t xml:space="preserve">Che diremo dunque? Rimaniamo nel peccato perché abbondi la grazia? </w:t>
      </w:r>
      <w:r w:rsidR="00315596" w:rsidRPr="00DE0055">
        <w:rPr>
          <w:rFonts w:ascii="Arial" w:hAnsi="Arial" w:cs="Arial"/>
          <w:i/>
        </w:rPr>
        <w:t>È</w:t>
      </w:r>
      <w:r w:rsidRPr="00DE0055">
        <w:rPr>
          <w:rFonts w:ascii="Arial" w:hAnsi="Arial" w:cs="Arial"/>
          <w:i/>
        </w:rPr>
        <w:t xml:space="preserve"> assurdo! Noi, che già siamo morti al peccato, come potremo ancora vivere in esso? </w:t>
      </w:r>
      <w:r w:rsidR="00315596" w:rsidRPr="00DE0055">
        <w:rPr>
          <w:rFonts w:ascii="Arial" w:hAnsi="Arial" w:cs="Arial"/>
          <w:i/>
        </w:rPr>
        <w:t>O</w:t>
      </w:r>
      <w:r w:rsidRPr="00DE0055">
        <w:rPr>
          <w:rFonts w:ascii="Arial" w:hAnsi="Arial" w:cs="Arial"/>
          <w:i/>
        </w:rPr>
        <w:t xml:space="preserve"> non sapete che quanti siamo stati battezzati in Cristo Gesù, siamo stati battezzati nella sua morte? </w:t>
      </w:r>
      <w:r w:rsidR="00315596" w:rsidRPr="00DE0055">
        <w:rPr>
          <w:rFonts w:ascii="Arial" w:hAnsi="Arial" w:cs="Arial"/>
          <w:i/>
        </w:rPr>
        <w:t>Per</w:t>
      </w:r>
      <w:r w:rsidRPr="00DE0055">
        <w:rPr>
          <w:rFonts w:ascii="Arial" w:hAnsi="Arial" w:cs="Arial"/>
          <w:i/>
        </w:rPr>
        <w:t xml:space="preserve"> mezzo del battesimo dunque siamo stati sepolti insieme a lui nella morte affinché, come Cristo fu risuscitato dai morti per mezzo della gloria del Padre, così anche noi possiamo camminare in una vita nuova. </w:t>
      </w:r>
      <w:r w:rsidR="00315596" w:rsidRPr="00DE0055">
        <w:rPr>
          <w:rFonts w:ascii="Arial" w:hAnsi="Arial" w:cs="Arial"/>
          <w:i/>
        </w:rPr>
        <w:t>Se</w:t>
      </w:r>
      <w:r w:rsidRPr="00DE0055">
        <w:rPr>
          <w:rFonts w:ascii="Arial" w:hAnsi="Arial" w:cs="Arial"/>
          <w:i/>
        </w:rPr>
        <w:t xml:space="preserve"> infatti siamo stati intimamente uniti a lui a somiglianza della sua morte, lo saremo anche a somiglianza della sua risurrezione. </w:t>
      </w:r>
      <w:r w:rsidR="00315596" w:rsidRPr="00DE0055">
        <w:rPr>
          <w:rFonts w:ascii="Arial" w:hAnsi="Arial" w:cs="Arial"/>
          <w:i/>
        </w:rPr>
        <w:t>Lo</w:t>
      </w:r>
      <w:r w:rsidRPr="00DE0055">
        <w:rPr>
          <w:rFonts w:ascii="Arial" w:hAnsi="Arial" w:cs="Arial"/>
          <w:i/>
        </w:rPr>
        <w:t xml:space="preserve"> sappiamo: l’uomo vecchio che è in noi è stato crocifisso con lui, affinché fosse reso inefficace questo corpo di peccato, e noi non fossimo più schiavi del peccato. </w:t>
      </w:r>
      <w:r w:rsidR="00315596" w:rsidRPr="00DE0055">
        <w:rPr>
          <w:rFonts w:ascii="Arial" w:hAnsi="Arial" w:cs="Arial"/>
          <w:i/>
        </w:rPr>
        <w:t>Infatti</w:t>
      </w:r>
      <w:r w:rsidRPr="00DE0055">
        <w:rPr>
          <w:rFonts w:ascii="Arial" w:hAnsi="Arial" w:cs="Arial"/>
          <w:i/>
        </w:rPr>
        <w:t xml:space="preserve"> chi è morto, è liberato dal peccato.</w:t>
      </w:r>
      <w:r w:rsidR="00FD3D75" w:rsidRPr="00DE0055">
        <w:rPr>
          <w:rFonts w:ascii="Arial" w:hAnsi="Arial" w:cs="Arial"/>
          <w:i/>
        </w:rPr>
        <w:t xml:space="preserve"> </w:t>
      </w:r>
      <w:r w:rsidR="00315596" w:rsidRPr="00DE0055">
        <w:rPr>
          <w:rFonts w:ascii="Arial" w:hAnsi="Arial" w:cs="Arial"/>
          <w:i/>
        </w:rPr>
        <w:t>Ma</w:t>
      </w:r>
      <w:r w:rsidRPr="00DE0055">
        <w:rPr>
          <w:rFonts w:ascii="Arial" w:hAnsi="Arial" w:cs="Arial"/>
          <w:i/>
        </w:rPr>
        <w:t xml:space="preserve"> se siamo morti con Cristo, crediamo che anche vivremo con lui, </w:t>
      </w:r>
      <w:r w:rsidR="00315596" w:rsidRPr="00DE0055">
        <w:rPr>
          <w:rFonts w:ascii="Arial" w:hAnsi="Arial" w:cs="Arial"/>
          <w:i/>
        </w:rPr>
        <w:t>sapendo</w:t>
      </w:r>
      <w:r w:rsidRPr="00DE0055">
        <w:rPr>
          <w:rFonts w:ascii="Arial" w:hAnsi="Arial" w:cs="Arial"/>
          <w:i/>
        </w:rPr>
        <w:t xml:space="preserve"> che Cristo, risorto dai morti, non muore più; la morte non ha più potere su di lui. </w:t>
      </w:r>
      <w:r w:rsidR="00315596" w:rsidRPr="00DE0055">
        <w:rPr>
          <w:rFonts w:ascii="Arial" w:hAnsi="Arial" w:cs="Arial"/>
          <w:i/>
        </w:rPr>
        <w:t>Infatti</w:t>
      </w:r>
      <w:r w:rsidRPr="00DE0055">
        <w:rPr>
          <w:rFonts w:ascii="Arial" w:hAnsi="Arial" w:cs="Arial"/>
          <w:i/>
        </w:rPr>
        <w:t xml:space="preserve"> egli morì, e morì per il peccato una volta per tutte; ora invece vive, e vive per Dio. </w:t>
      </w:r>
      <w:r w:rsidR="00315596" w:rsidRPr="00DE0055">
        <w:rPr>
          <w:rFonts w:ascii="Arial" w:hAnsi="Arial" w:cs="Arial"/>
          <w:i/>
        </w:rPr>
        <w:t>Così</w:t>
      </w:r>
      <w:r w:rsidRPr="00DE0055">
        <w:rPr>
          <w:rFonts w:ascii="Arial" w:hAnsi="Arial" w:cs="Arial"/>
          <w:i/>
        </w:rPr>
        <w:t xml:space="preserve"> anche voi consideratevi morti al peccato, ma viventi per Dio, in Cristo Gesù.</w:t>
      </w:r>
      <w:r w:rsidR="00FD3D75" w:rsidRPr="00DE0055">
        <w:rPr>
          <w:rFonts w:ascii="Arial" w:hAnsi="Arial" w:cs="Arial"/>
          <w:i/>
        </w:rPr>
        <w:t xml:space="preserve"> </w:t>
      </w:r>
      <w:r w:rsidRPr="00DE0055">
        <w:rPr>
          <w:rFonts w:ascii="Arial" w:hAnsi="Arial" w:cs="Arial"/>
          <w:i/>
        </w:rPr>
        <w:t xml:space="preserve">Il peccato dunque non regni più nel vostro corpo mortale, così da sottomettervi ai suoi desideri. </w:t>
      </w:r>
      <w:r w:rsidR="00315596" w:rsidRPr="00DE0055">
        <w:rPr>
          <w:rFonts w:ascii="Arial" w:hAnsi="Arial" w:cs="Arial"/>
          <w:i/>
        </w:rPr>
        <w:t>Non</w:t>
      </w:r>
      <w:r w:rsidRPr="00DE0055">
        <w:rPr>
          <w:rFonts w:ascii="Arial" w:hAnsi="Arial" w:cs="Arial"/>
          <w:i/>
        </w:rPr>
        <w:t xml:space="preserve"> offrite al peccato le vostre membra come strumenti di ingiustizia, ma offrite voi stessi a Dio come viventi, ritornati dai morti, e le vostre membra a Dio come strumenti di giustizia. Il peccato infatti non dominerà su di voi, perché non siete sotto la Legge, ma sotto la grazia. </w:t>
      </w:r>
      <w:r w:rsidR="005750DC" w:rsidRPr="00DE0055">
        <w:rPr>
          <w:rFonts w:ascii="Arial" w:hAnsi="Arial" w:cs="Arial"/>
          <w:i/>
        </w:rPr>
        <w:t xml:space="preserve">(Rm </w:t>
      </w:r>
      <w:r w:rsidR="00315596" w:rsidRPr="00DE0055">
        <w:rPr>
          <w:rFonts w:ascii="Arial" w:hAnsi="Arial" w:cs="Arial"/>
          <w:i/>
        </w:rPr>
        <w:t>6</w:t>
      </w:r>
      <w:r w:rsidR="00BB5B6C" w:rsidRPr="00DE0055">
        <w:rPr>
          <w:rFonts w:ascii="Arial" w:hAnsi="Arial" w:cs="Arial"/>
          <w:i/>
        </w:rPr>
        <w:t>,</w:t>
      </w:r>
      <w:r w:rsidR="001800D5" w:rsidRPr="00DE0055">
        <w:rPr>
          <w:rFonts w:ascii="Arial" w:hAnsi="Arial" w:cs="Arial"/>
          <w:i/>
        </w:rPr>
        <w:t>1</w:t>
      </w:r>
      <w:r w:rsidR="005750DC" w:rsidRPr="00DE0055">
        <w:rPr>
          <w:rFonts w:ascii="Arial" w:hAnsi="Arial" w:cs="Arial"/>
          <w:i/>
        </w:rPr>
        <w:t>-</w:t>
      </w:r>
      <w:r w:rsidR="001C233D" w:rsidRPr="00DE0055">
        <w:rPr>
          <w:rFonts w:ascii="Arial" w:hAnsi="Arial" w:cs="Arial"/>
          <w:i/>
        </w:rPr>
        <w:t>1</w:t>
      </w:r>
      <w:r w:rsidRPr="00DE0055">
        <w:rPr>
          <w:rFonts w:ascii="Arial" w:hAnsi="Arial" w:cs="Arial"/>
          <w:i/>
        </w:rPr>
        <w:t>4</w:t>
      </w:r>
      <w:r w:rsidR="005750DC" w:rsidRPr="00DE0055">
        <w:rPr>
          <w:rFonts w:ascii="Arial" w:hAnsi="Arial" w:cs="Arial"/>
          <w:i/>
        </w:rPr>
        <w:t>).</w:t>
      </w:r>
    </w:p>
    <w:p w14:paraId="4FCACE5D" w14:textId="6C3BF930" w:rsidR="003B6F1B" w:rsidRPr="00DE0055" w:rsidRDefault="00877242" w:rsidP="006727A4">
      <w:pPr>
        <w:spacing w:after="120"/>
        <w:jc w:val="both"/>
        <w:rPr>
          <w:rFonts w:ascii="Arial" w:hAnsi="Arial" w:cs="Arial"/>
          <w:iCs/>
        </w:rPr>
      </w:pPr>
      <w:r w:rsidRPr="00DE0055">
        <w:rPr>
          <w:rFonts w:ascii="Arial" w:hAnsi="Arial" w:cs="Arial"/>
          <w:iCs/>
        </w:rPr>
        <w:t xml:space="preserve">Le parole dell’Apostolo Paolo sono taglienti: </w:t>
      </w:r>
      <w:r w:rsidR="003B6F1B" w:rsidRPr="00DE0055">
        <w:rPr>
          <w:rFonts w:ascii="Arial" w:hAnsi="Arial" w:cs="Arial"/>
          <w:iCs/>
        </w:rPr>
        <w:t xml:space="preserve"> </w:t>
      </w:r>
      <w:r w:rsidR="003B6F1B" w:rsidRPr="00DE0055">
        <w:rPr>
          <w:rFonts w:ascii="Arial" w:hAnsi="Arial" w:cs="Arial"/>
          <w:i/>
        </w:rPr>
        <w:t>“Il peccato non regni più nel vostro corpo mortale”</w:t>
      </w:r>
      <w:r w:rsidR="003B6F1B" w:rsidRPr="00DE0055">
        <w:rPr>
          <w:rFonts w:ascii="Arial" w:hAnsi="Arial" w:cs="Arial"/>
          <w:iCs/>
        </w:rPr>
        <w:t>. L’Apostolo Paolo parla con questa fortezza e fermezza perché Lui è colmo di Spirito Santo. Lo Spirito Santo vive in Lui con una misura scossa, pigiata e traboccante. Poiché noi invece parliamo con una misura scossa, pigiata e traboccante di Satana e dei suoi diavoli, ecco l’abissale differenza tra il suo discorso e i nostri. I nostri sono tutti oracoli di peccato in difesa del peccato e per propagandare la necessit</w:t>
      </w:r>
      <w:r w:rsidR="002F4DA3" w:rsidRPr="00DE0055">
        <w:rPr>
          <w:rFonts w:ascii="Arial" w:hAnsi="Arial" w:cs="Arial"/>
          <w:iCs/>
        </w:rPr>
        <w:t>à</w:t>
      </w:r>
      <w:r w:rsidR="003B6F1B" w:rsidRPr="00DE0055">
        <w:rPr>
          <w:rFonts w:ascii="Arial" w:hAnsi="Arial" w:cs="Arial"/>
          <w:iCs/>
        </w:rPr>
        <w:t xml:space="preserve"> antropologica della sua militanza in noi. Quello di Paolo è invece vero oracolo di Spirito Sano, vera sua profezia, vera sua Parola eterna di luce e di verità. L’Apostolo Paolo poiché pieno di Spirito Santo ama l’uomo e lo vuole in cammino verso la luce eterna. Chi è governato dal peccato non ama l’uomo e gli presenta la morte come vita, le tenebre come luce, l’inferno come paradiso, la stoltezza come sapienza, peccato come sua forza. Dalle parole che diciamo, sappiamo chi parla in noi. Se diciamo parole di verità, di certo è lo Spirito Santo che governa la nostra bocca. Se diciamo parole di falsità e di menzogna è il peccato che parla in noi e pronuncia i suoi oracoli di morte e di morte eterna. Vergi</w:t>
      </w:r>
      <w:r w:rsidR="0039491B" w:rsidRPr="00DE0055">
        <w:rPr>
          <w:rFonts w:ascii="Arial" w:hAnsi="Arial" w:cs="Arial"/>
          <w:iCs/>
        </w:rPr>
        <w:t>ne Maria, Donna piena di Spirito Santo, vieni e schiaccia la testa al peccato che ci governa e ci fa parlare. Colmaci con il tuo Santo Spirito, affinché la nostra bocca sia in eterno e per sempre vero oracolo di Dio.</w:t>
      </w:r>
    </w:p>
    <w:p w14:paraId="5154F12F" w14:textId="25B5E46D" w:rsidR="00A91DDE" w:rsidRPr="00DE0055" w:rsidRDefault="00694E9C" w:rsidP="00303AF0">
      <w:pPr>
        <w:spacing w:after="120"/>
        <w:jc w:val="right"/>
        <w:rPr>
          <w:rFonts w:ascii="Arial" w:hAnsi="Arial" w:cs="Arial"/>
          <w:b/>
          <w:bCs/>
          <w:i/>
        </w:rPr>
      </w:pPr>
      <w:r w:rsidRPr="00DE0055">
        <w:rPr>
          <w:rFonts w:ascii="Arial" w:hAnsi="Arial" w:cs="Arial"/>
          <w:b/>
        </w:rPr>
        <w:t xml:space="preserve">05 Settembre </w:t>
      </w:r>
      <w:r w:rsidR="0090687F" w:rsidRPr="00DE0055">
        <w:rPr>
          <w:rFonts w:ascii="Arial" w:hAnsi="Arial" w:cs="Arial"/>
          <w:b/>
        </w:rPr>
        <w:t>202</w:t>
      </w:r>
      <w:r w:rsidR="009E2A38" w:rsidRPr="00DE0055">
        <w:rPr>
          <w:rFonts w:ascii="Arial" w:hAnsi="Arial" w:cs="Arial"/>
          <w:b/>
        </w:rPr>
        <w:t>7</w:t>
      </w:r>
    </w:p>
    <w:sectPr w:rsidR="00A91DDE" w:rsidRPr="00DE0055" w:rsidSect="002F4DA3">
      <w:type w:val="oddPage"/>
      <w:pgSz w:w="11906" w:h="16838" w:code="9"/>
      <w:pgMar w:top="340" w:right="1021" w:bottom="340" w:left="102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F7524" w14:textId="77777777" w:rsidR="000176A1" w:rsidRDefault="000176A1" w:rsidP="002560DB">
      <w:r>
        <w:separator/>
      </w:r>
    </w:p>
  </w:endnote>
  <w:endnote w:type="continuationSeparator" w:id="0">
    <w:p w14:paraId="79861747" w14:textId="77777777" w:rsidR="000176A1" w:rsidRDefault="000176A1"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90F7E" w14:textId="77777777" w:rsidR="000176A1" w:rsidRDefault="000176A1" w:rsidP="002560DB">
      <w:r>
        <w:separator/>
      </w:r>
    </w:p>
  </w:footnote>
  <w:footnote w:type="continuationSeparator" w:id="0">
    <w:p w14:paraId="53DF9DB5" w14:textId="77777777" w:rsidR="000176A1" w:rsidRDefault="000176A1"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6A1"/>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901"/>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4DA3"/>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596"/>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91B"/>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1B"/>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603"/>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1C4"/>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242"/>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A69"/>
    <w:rsid w:val="00B97F74"/>
    <w:rsid w:val="00BA0C11"/>
    <w:rsid w:val="00BA0D14"/>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4334"/>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1C72"/>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77B6C"/>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3DA1"/>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055"/>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3D75"/>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1024</Words>
  <Characters>5838</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2012-12-02T15:57:00Z</cp:lastPrinted>
  <dcterms:created xsi:type="dcterms:W3CDTF">2026-07-18T14:26:00Z</dcterms:created>
  <dcterms:modified xsi:type="dcterms:W3CDTF">2026-07-20T09:13:00Z</dcterms:modified>
</cp:coreProperties>
</file>